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C7" w:rsidRPr="00D125C7" w:rsidRDefault="00D125C7" w:rsidP="00D125C7">
      <w:pPr>
        <w:shd w:val="clear" w:color="auto" w:fill="FFFFFF"/>
        <w:spacing w:before="100" w:beforeAutospacing="1" w:after="100" w:afterAutospacing="1" w:line="240" w:lineRule="auto"/>
        <w:jc w:val="center"/>
        <w:outlineLvl w:val="0"/>
        <w:rPr>
          <w:rFonts w:ascii="Verdana" w:eastAsia="Times New Roman" w:hAnsi="Verdana" w:cs="Times New Roman"/>
          <w:color w:val="12A4D8"/>
          <w:kern w:val="36"/>
          <w:sz w:val="28"/>
          <w:szCs w:val="28"/>
          <w:lang w:eastAsia="ru-RU"/>
        </w:rPr>
      </w:pPr>
      <w:r w:rsidRPr="00D125C7">
        <w:rPr>
          <w:rFonts w:ascii="Times New Roman" w:eastAsia="Times New Roman" w:hAnsi="Times New Roman" w:cs="Times New Roman"/>
          <w:color w:val="0000CD"/>
          <w:kern w:val="36"/>
          <w:sz w:val="36"/>
          <w:szCs w:val="36"/>
          <w:lang w:eastAsia="ru-RU"/>
        </w:rPr>
        <w:t xml:space="preserve">КУДА ПОЙТИ </w:t>
      </w:r>
      <w:proofErr w:type="gramStart"/>
      <w:r w:rsidRPr="00D125C7">
        <w:rPr>
          <w:rFonts w:ascii="Times New Roman" w:eastAsia="Times New Roman" w:hAnsi="Times New Roman" w:cs="Times New Roman"/>
          <w:color w:val="0000CD"/>
          <w:kern w:val="36"/>
          <w:sz w:val="36"/>
          <w:szCs w:val="36"/>
          <w:lang w:eastAsia="ru-RU"/>
        </w:rPr>
        <w:t>УЧИТЬСЯ ?</w:t>
      </w:r>
      <w:proofErr w:type="gramEnd"/>
    </w:p>
    <w:p w:rsidR="00D125C7" w:rsidRPr="00D125C7" w:rsidRDefault="00D125C7" w:rsidP="00E21806">
      <w:pPr>
        <w:shd w:val="clear" w:color="auto" w:fill="FFFFFF"/>
        <w:spacing w:before="100" w:beforeAutospacing="1" w:after="100" w:afterAutospacing="1" w:line="240" w:lineRule="auto"/>
        <w:jc w:val="center"/>
        <w:outlineLvl w:val="0"/>
        <w:rPr>
          <w:rFonts w:ascii="Verdana" w:eastAsia="Times New Roman" w:hAnsi="Verdana" w:cs="Times New Roman"/>
          <w:color w:val="12A4D8"/>
          <w:kern w:val="36"/>
          <w:sz w:val="28"/>
          <w:szCs w:val="28"/>
          <w:lang w:eastAsia="ru-RU"/>
        </w:rPr>
      </w:pPr>
      <w:r w:rsidRPr="00D125C7">
        <w:rPr>
          <w:rFonts w:ascii="Times New Roman" w:eastAsia="Times New Roman" w:hAnsi="Times New Roman" w:cs="Times New Roman"/>
          <w:color w:val="12A4D8"/>
          <w:kern w:val="36"/>
          <w:sz w:val="21"/>
          <w:szCs w:val="21"/>
          <w:lang w:eastAsia="ru-RU"/>
        </w:rPr>
        <w:t>                                                                                         </w:t>
      </w:r>
      <w:r w:rsidR="00E21806">
        <w:rPr>
          <w:rFonts w:ascii="Times New Roman" w:eastAsia="Times New Roman" w:hAnsi="Times New Roman" w:cs="Times New Roman"/>
          <w:color w:val="12A4D8"/>
          <w:kern w:val="36"/>
          <w:sz w:val="21"/>
          <w:szCs w:val="21"/>
          <w:lang w:eastAsia="ru-RU"/>
        </w:rPr>
        <w:t>                      </w:t>
      </w:r>
      <w:r w:rsidRPr="00D125C7">
        <w:rPr>
          <w:rFonts w:ascii="Comic Sans MS" w:eastAsia="Times New Roman" w:hAnsi="Comic Sans MS" w:cs="Times New Roman"/>
          <w:color w:val="EE82EE"/>
          <w:kern w:val="36"/>
          <w:sz w:val="21"/>
          <w:szCs w:val="21"/>
          <w:lang w:eastAsia="ru-RU"/>
        </w:rPr>
        <w:t>                                                                                                                                </w:t>
      </w:r>
      <w:r w:rsidR="00E21806">
        <w:rPr>
          <w:rFonts w:ascii="Comic Sans MS" w:eastAsia="Times New Roman" w:hAnsi="Comic Sans MS" w:cs="Times New Roman"/>
          <w:color w:val="EE82EE"/>
          <w:kern w:val="36"/>
          <w:sz w:val="21"/>
          <w:szCs w:val="21"/>
          <w:lang w:eastAsia="ru-RU"/>
        </w:rPr>
        <w:t>            </w:t>
      </w:r>
    </w:p>
    <w:p w:rsidR="00D125C7" w:rsidRPr="00D125C7" w:rsidRDefault="00D125C7" w:rsidP="00D125C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D125C7">
        <w:rPr>
          <w:rFonts w:ascii="Comic Sans MS" w:eastAsia="Times New Roman" w:hAnsi="Comic Sans MS" w:cs="Times New Roman"/>
          <w:color w:val="EE82EE"/>
          <w:sz w:val="21"/>
          <w:szCs w:val="21"/>
          <w:lang w:eastAsia="ru-RU"/>
        </w:rPr>
        <w:t xml:space="preserve">                                                                                                                                    </w:t>
      </w:r>
      <w:r w:rsidR="00E21806">
        <w:rPr>
          <w:rFonts w:ascii="Comic Sans MS" w:eastAsia="Times New Roman" w:hAnsi="Comic Sans MS" w:cs="Times New Roman"/>
          <w:color w:val="EE82EE"/>
          <w:sz w:val="21"/>
          <w:szCs w:val="21"/>
          <w:lang w:eastAsia="ru-RU"/>
        </w:rPr>
        <w:t xml:space="preserve">                  </w:t>
      </w:r>
    </w:p>
    <w:p w:rsidR="00D125C7" w:rsidRPr="00D125C7" w:rsidRDefault="00D125C7" w:rsidP="00D125C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D125C7">
        <w:rPr>
          <w:rFonts w:ascii="Comic Sans MS" w:eastAsia="Times New Roman" w:hAnsi="Comic Sans MS" w:cs="Times New Roman"/>
          <w:color w:val="EE82EE"/>
          <w:sz w:val="21"/>
          <w:szCs w:val="21"/>
          <w:lang w:eastAsia="ru-RU"/>
        </w:rPr>
        <w:t xml:space="preserve">                                                                                                                                                </w:t>
      </w:r>
      <w:r w:rsidR="00E21806">
        <w:rPr>
          <w:rFonts w:ascii="Comic Sans MS" w:eastAsia="Times New Roman" w:hAnsi="Comic Sans MS" w:cs="Times New Roman"/>
          <w:color w:val="EE82EE"/>
          <w:sz w:val="21"/>
          <w:szCs w:val="21"/>
          <w:lang w:eastAsia="ru-RU"/>
        </w:rPr>
        <w:t xml:space="preserve">                              </w:t>
      </w:r>
    </w:p>
    <w:p w:rsidR="00D125C7" w:rsidRPr="00D125C7" w:rsidRDefault="00D125C7" w:rsidP="00D125C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D125C7">
        <w:rPr>
          <w:rFonts w:ascii="Verdana" w:eastAsia="Times New Roman" w:hAnsi="Verdana" w:cs="Times New Roman"/>
          <w:color w:val="000000"/>
          <w:sz w:val="16"/>
          <w:szCs w:val="16"/>
          <w:lang w:eastAsia="ru-RU"/>
        </w:rPr>
        <w:t> </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7"/>
          <w:szCs w:val="27"/>
          <w:lang w:eastAsia="ru-RU"/>
        </w:rPr>
        <w:t>   </w:t>
      </w:r>
      <w:r w:rsidRPr="00D125C7">
        <w:rPr>
          <w:rFonts w:ascii="Times New Roman" w:eastAsia="Times New Roman" w:hAnsi="Times New Roman" w:cs="Times New Roman"/>
          <w:color w:val="FF0000"/>
          <w:sz w:val="27"/>
          <w:szCs w:val="27"/>
          <w:lang w:eastAsia="ru-RU"/>
        </w:rPr>
        <w:t>   Первый и самый важный вопрос, который встает перед тобой выпускник. Куда пойти учиться? Какую профессию выбрать?</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w:t>
      </w:r>
      <w:r w:rsidRPr="00D125C7">
        <w:rPr>
          <w:rFonts w:ascii="Times New Roman" w:eastAsia="Times New Roman" w:hAnsi="Times New Roman" w:cs="Times New Roman"/>
          <w:b/>
          <w:bCs/>
          <w:color w:val="000000"/>
          <w:sz w:val="21"/>
          <w:szCs w:val="21"/>
          <w:lang w:eastAsia="ru-RU"/>
        </w:rPr>
        <w:t>      Твои права при поступлении и обучении в высшем, среднем профессиональном учебном заведении №159 ФЗ «О дополнительных гарантиях по социальной защите детей-сирот и детей, оставшихся без попечения родителей» от 21.12.1996 г. ст.6 «Дополнительные гарантии прав на образование» п.1-7.</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Полное государственное обеспечение детей сирот и детей, оставшихся без попечения родителей – это предоставление им на время пребывания в соответствующем государственном или муниципальном учреждении, в семье опекуна, приемного родителя бесплатного питания, бесплатного комплекта одежды и обуви, бесплатного общежития и бесплатного медицинского обслуживания или возмещения их полной стоимости;</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xml:space="preserve">-Обучающиеся в учреждениях среднего и </w:t>
      </w:r>
      <w:proofErr w:type="gramStart"/>
      <w:r w:rsidRPr="00D125C7">
        <w:rPr>
          <w:rFonts w:ascii="Times New Roman" w:eastAsia="Times New Roman" w:hAnsi="Times New Roman" w:cs="Times New Roman"/>
          <w:color w:val="000000"/>
          <w:sz w:val="21"/>
          <w:szCs w:val="21"/>
          <w:lang w:eastAsia="ru-RU"/>
        </w:rPr>
        <w:t>высшего  профессионального</w:t>
      </w:r>
      <w:proofErr w:type="gramEnd"/>
      <w:r w:rsidRPr="00D125C7">
        <w:rPr>
          <w:rFonts w:ascii="Times New Roman" w:eastAsia="Times New Roman" w:hAnsi="Times New Roman" w:cs="Times New Roman"/>
          <w:color w:val="000000"/>
          <w:sz w:val="21"/>
          <w:szCs w:val="21"/>
          <w:lang w:eastAsia="ru-RU"/>
        </w:rPr>
        <w:t xml:space="preserve"> образования из числа детей сирот и детей, оставшихся без попечения родителей, в возрасте 18 лет и старше, но не более чем до 23 лет имеют право на полное государственное обеспечение и дополнительные социальные гарантии до окончания профессионального обучения в очных образовательных учреждениях;</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xml:space="preserve">-Выпускники учреждения для детей – сирот и детей, оставшихся без попечения родителей - лица, находящиеся на полном государственном обеспечении и закончившие свое пребывание в данном учреждении в связи с завершением </w:t>
      </w:r>
      <w:proofErr w:type="gramStart"/>
      <w:r w:rsidRPr="00D125C7">
        <w:rPr>
          <w:rFonts w:ascii="Times New Roman" w:eastAsia="Times New Roman" w:hAnsi="Times New Roman" w:cs="Times New Roman"/>
          <w:color w:val="000000"/>
          <w:sz w:val="21"/>
          <w:szCs w:val="21"/>
          <w:lang w:eastAsia="ru-RU"/>
        </w:rPr>
        <w:t>обучения</w:t>
      </w:r>
      <w:proofErr w:type="gramEnd"/>
      <w:r w:rsidRPr="00D125C7">
        <w:rPr>
          <w:rFonts w:ascii="Times New Roman" w:eastAsia="Times New Roman" w:hAnsi="Times New Roman" w:cs="Times New Roman"/>
          <w:color w:val="000000"/>
          <w:sz w:val="21"/>
          <w:szCs w:val="21"/>
          <w:lang w:eastAsia="ru-RU"/>
        </w:rPr>
        <w:t xml:space="preserve"> обеспечиваются одеждой, обувью, мягким инвентарем, единовременным пособием по нормам утвержденным Правительством РФ и ценам, сложившимся в данном регионе РФ;</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Дополнительные гарантии, по социальной защите законодательно закрепленные дополнительные меры по социальной защите прав детей – сирот и детей, оставшихся без попечения родителей во время получения ими очного профессионального образования;</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xml:space="preserve">-Дети- сироты и дети, оставшиеся без попечения родителей, получившие основное общее или среднее общее образование, зачисляются на курсы по подготовке к поступлению в учреждения среднего и высшего профессионального образования без </w:t>
      </w:r>
      <w:proofErr w:type="spellStart"/>
      <w:r w:rsidRPr="00D125C7">
        <w:rPr>
          <w:rFonts w:ascii="Times New Roman" w:eastAsia="Times New Roman" w:hAnsi="Times New Roman" w:cs="Times New Roman"/>
          <w:color w:val="000000"/>
          <w:sz w:val="21"/>
          <w:szCs w:val="21"/>
          <w:lang w:eastAsia="ru-RU"/>
        </w:rPr>
        <w:t>взымания</w:t>
      </w:r>
      <w:proofErr w:type="spellEnd"/>
      <w:r w:rsidRPr="00D125C7">
        <w:rPr>
          <w:rFonts w:ascii="Times New Roman" w:eastAsia="Times New Roman" w:hAnsi="Times New Roman" w:cs="Times New Roman"/>
          <w:color w:val="000000"/>
          <w:sz w:val="21"/>
          <w:szCs w:val="21"/>
          <w:lang w:eastAsia="ru-RU"/>
        </w:rPr>
        <w:t xml:space="preserve"> с них платы за обучение;</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-Обучающимся из числа детей-сирот и детей, оставшихся без попечения родителей, помимо полного государственного обеспечения, выплачивается стипендия, размер которой увеличивается не менее чем на пятьдесят процентов по сравнению с размером стипендии, установленной для обучающихся в данном образовательном учреждении, а также выплачивается сто процентов заработной платы, начисленной в период производственного обучения и производственной практики;</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-Обучающимся из числа детей-сирот и детей, оставшихся без попечения родителей, до окончания выплачивается ежегодное пособие на приобретение учебной литературы и письменных принадлежностей в размере трех месячной стипендии. Выплаты указанного пособия осуществляются в срок до 30 дней с начала учебного года за счет средств, выделяемых образовательным учреждением из соответствующих бюджетов.</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b/>
          <w:bCs/>
          <w:color w:val="FF0000"/>
          <w:sz w:val="27"/>
          <w:szCs w:val="27"/>
          <w:lang w:eastAsia="ru-RU"/>
        </w:rPr>
        <w:lastRenderedPageBreak/>
        <w:t>Советы:</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К выбору профессии, чтобы не ошибиться, нужно подходить серьезно и обдуманно. Знай, что правильно выбранная профессия принесет не только удовольствие от работы, но и материальный достаток.</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xml:space="preserve">      В первую очередь, </w:t>
      </w:r>
      <w:proofErr w:type="gramStart"/>
      <w:r w:rsidRPr="00D125C7">
        <w:rPr>
          <w:rFonts w:ascii="Times New Roman" w:eastAsia="Times New Roman" w:hAnsi="Times New Roman" w:cs="Times New Roman"/>
          <w:color w:val="000000"/>
          <w:sz w:val="21"/>
          <w:szCs w:val="21"/>
          <w:lang w:eastAsia="ru-RU"/>
        </w:rPr>
        <w:t>не  ленись</w:t>
      </w:r>
      <w:proofErr w:type="gramEnd"/>
      <w:r w:rsidRPr="00D125C7">
        <w:rPr>
          <w:rFonts w:ascii="Times New Roman" w:eastAsia="Times New Roman" w:hAnsi="Times New Roman" w:cs="Times New Roman"/>
          <w:color w:val="000000"/>
          <w:sz w:val="21"/>
          <w:szCs w:val="21"/>
          <w:lang w:eastAsia="ru-RU"/>
        </w:rPr>
        <w:t>, будь активен в выборе профессии. Обдумывай, осмысливай каждый сделанный шаг в направлении профессии. Только тогда ты сможешь быть уверен, что сделал все для того, чтобы выбранная профессия приносила тебе огромное удовольствие, была интересна на протяжении всей жизни.</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Нельзя позволить друзьям давить на выбор и принимать за себя решение.</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Помни, что никто не сделает за тебя профессиональный выбор. Тебе самому поступать в учебное заведение, самому учиться, и тебе работать по выбранной специальности в дальнейшем. При всех мнениях со стороны по поводу твоей будущей профессии, обдумай их и прими решение самостоятельно.</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xml:space="preserve">       У каждой профессии есть как достоинства, так и недостатки. Постарайся предусмотреть все плюсы и минусы своего профессионального выбора. Помни, </w:t>
      </w:r>
      <w:proofErr w:type="gramStart"/>
      <w:r w:rsidRPr="00D125C7">
        <w:rPr>
          <w:rFonts w:ascii="Times New Roman" w:eastAsia="Times New Roman" w:hAnsi="Times New Roman" w:cs="Times New Roman"/>
          <w:color w:val="000000"/>
          <w:sz w:val="21"/>
          <w:szCs w:val="21"/>
          <w:lang w:eastAsia="ru-RU"/>
        </w:rPr>
        <w:t>что</w:t>
      </w:r>
      <w:proofErr w:type="gramEnd"/>
      <w:r w:rsidRPr="00D125C7">
        <w:rPr>
          <w:rFonts w:ascii="Times New Roman" w:eastAsia="Times New Roman" w:hAnsi="Times New Roman" w:cs="Times New Roman"/>
          <w:color w:val="000000"/>
          <w:sz w:val="21"/>
          <w:szCs w:val="21"/>
          <w:lang w:eastAsia="ru-RU"/>
        </w:rPr>
        <w:t xml:space="preserve"> увлекшись внешней, привлекательной стороной профессии, ты можешь упустить ее теневую, негативную сторону.</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Чем больше расспросишь и узнаешь о профессиях, тем больше можешь быть уверен в том, что предусмотрел все последствия того или иного профессионального выбора. Не стесняйся расспросить учителей, психолога, воспитателей, социального педагога, чтобы понять, какая из них подходит именно тебе. Чем больше будешь спрашивать, тем яснее поймешь, чего хочешь и что можешь получить.</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b/>
          <w:bCs/>
          <w:color w:val="4B0082"/>
          <w:sz w:val="21"/>
          <w:szCs w:val="21"/>
          <w:lang w:eastAsia="ru-RU"/>
        </w:rPr>
        <w:t>Среднее профессиональное образование</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b/>
          <w:bCs/>
          <w:color w:val="4B0082"/>
          <w:sz w:val="21"/>
          <w:szCs w:val="21"/>
          <w:lang w:eastAsia="ru-RU"/>
        </w:rPr>
        <w:t>(техникум, колледж, специальное училище)</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В этих учебных заведениях ведется подготовка специалистов среднего звена на базе 9-11 классов.</w:t>
      </w:r>
    </w:p>
    <w:p w:rsidR="00D125C7" w:rsidRPr="00D125C7" w:rsidRDefault="00D125C7" w:rsidP="00D125C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Если ты выберешь для обучения техникум, специальное училище или колледж, то обрати внимание на следующее:</w:t>
      </w:r>
    </w:p>
    <w:p w:rsidR="00D125C7" w:rsidRPr="00D125C7" w:rsidRDefault="00D125C7" w:rsidP="00D125C7">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По некоторым специальностям набор ведется только окончивших 11 классов (например, в педагогическом и медицинском колледжах).</w:t>
      </w:r>
    </w:p>
    <w:p w:rsidR="00D125C7" w:rsidRPr="00D125C7" w:rsidRDefault="00D125C7" w:rsidP="00D125C7">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Поступающие проходят вступительные испытания, такие как (</w:t>
      </w:r>
      <w:proofErr w:type="spellStart"/>
      <w:r w:rsidRPr="00D125C7">
        <w:rPr>
          <w:rFonts w:ascii="Times New Roman" w:eastAsia="Times New Roman" w:hAnsi="Times New Roman" w:cs="Times New Roman"/>
          <w:color w:val="000000"/>
          <w:sz w:val="21"/>
          <w:szCs w:val="21"/>
          <w:lang w:eastAsia="ru-RU"/>
        </w:rPr>
        <w:t>рйтинг</w:t>
      </w:r>
      <w:proofErr w:type="spellEnd"/>
      <w:r w:rsidRPr="00D125C7">
        <w:rPr>
          <w:rFonts w:ascii="Times New Roman" w:eastAsia="Times New Roman" w:hAnsi="Times New Roman" w:cs="Times New Roman"/>
          <w:color w:val="000000"/>
          <w:sz w:val="21"/>
          <w:szCs w:val="21"/>
          <w:lang w:eastAsia="ru-RU"/>
        </w:rPr>
        <w:t xml:space="preserve"> среднего балла аттестата, собеседование и т.д.)</w:t>
      </w:r>
    </w:p>
    <w:p w:rsidR="00D125C7" w:rsidRPr="00D125C7" w:rsidRDefault="00D125C7" w:rsidP="00D125C7">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Для учащихся 9-11 классов организованы подготовительные курсы.</w:t>
      </w:r>
    </w:p>
    <w:p w:rsidR="00D125C7" w:rsidRPr="00D125C7" w:rsidRDefault="00D125C7" w:rsidP="00D125C7">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Существуют различные формы получения образования: дневная, вечерняя, заочная.</w:t>
      </w:r>
    </w:p>
    <w:p w:rsidR="00D125C7" w:rsidRPr="00D125C7" w:rsidRDefault="00D125C7" w:rsidP="00D125C7">
      <w:pPr>
        <w:shd w:val="clear" w:color="auto" w:fill="FFFFFF"/>
        <w:spacing w:before="100" w:beforeAutospacing="1" w:after="100" w:afterAutospacing="1" w:line="240" w:lineRule="auto"/>
        <w:ind w:left="360"/>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В России существует два вида программ среднего профессионального образования:</w:t>
      </w:r>
    </w:p>
    <w:p w:rsidR="00D125C7" w:rsidRPr="00D125C7" w:rsidRDefault="00D125C7" w:rsidP="00D125C7">
      <w:pPr>
        <w:shd w:val="clear" w:color="auto" w:fill="FFFFFF"/>
        <w:spacing w:before="100" w:beforeAutospacing="1" w:after="100" w:afterAutospacing="1" w:line="240" w:lineRule="auto"/>
        <w:ind w:left="360"/>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а) Базовый уровень (техникум/училище) предполагает обучение необходимым минимальным знаниям по конкретной специальности и позволяет получить выпускнику квалификацию «техник».</w:t>
      </w:r>
    </w:p>
    <w:p w:rsidR="00D125C7" w:rsidRPr="00D125C7" w:rsidRDefault="00D125C7" w:rsidP="00D125C7">
      <w:pPr>
        <w:shd w:val="clear" w:color="auto" w:fill="FFFFFF"/>
        <w:spacing w:before="100" w:beforeAutospacing="1" w:after="100" w:afterAutospacing="1" w:line="240" w:lineRule="auto"/>
        <w:ind w:left="360"/>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б) Повышенный уровень (колледж) подразумевает углубленную или расширенную подготовку специалиста, позволяет получить квалификацию «старший техник», при расширении подготовки – «техник»  </w:t>
      </w:r>
    </w:p>
    <w:p w:rsidR="00D125C7" w:rsidRPr="00D125C7" w:rsidRDefault="00D125C7" w:rsidP="00D125C7">
      <w:pPr>
        <w:shd w:val="clear" w:color="auto" w:fill="FFFFFF"/>
        <w:spacing w:before="100" w:beforeAutospacing="1" w:after="100" w:afterAutospacing="1" w:line="240" w:lineRule="auto"/>
        <w:ind w:left="360"/>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b/>
          <w:bCs/>
          <w:color w:val="000080"/>
          <w:sz w:val="21"/>
          <w:szCs w:val="21"/>
          <w:lang w:eastAsia="ru-RU"/>
        </w:rPr>
        <w:t>Высшее профессиональное образование</w:t>
      </w:r>
    </w:p>
    <w:p w:rsidR="00D125C7" w:rsidRPr="00D125C7" w:rsidRDefault="00D125C7" w:rsidP="00D125C7">
      <w:pPr>
        <w:shd w:val="clear" w:color="auto" w:fill="FFFFFF"/>
        <w:spacing w:before="100" w:beforeAutospacing="1" w:after="100" w:afterAutospacing="1" w:line="240" w:lineRule="auto"/>
        <w:ind w:left="360"/>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80"/>
          <w:sz w:val="21"/>
          <w:szCs w:val="21"/>
          <w:lang w:eastAsia="ru-RU"/>
        </w:rPr>
        <w:t>(институт, академия, университет)</w:t>
      </w:r>
    </w:p>
    <w:p w:rsidR="00D125C7" w:rsidRPr="00D125C7" w:rsidRDefault="00D125C7" w:rsidP="00D125C7">
      <w:pPr>
        <w:shd w:val="clear" w:color="auto" w:fill="FFFFFF"/>
        <w:spacing w:before="100" w:beforeAutospacing="1" w:after="100" w:afterAutospacing="1" w:line="240" w:lineRule="auto"/>
        <w:ind w:left="360"/>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Обучение осуществляется на базе среднего общего (после 11 класса) или среднего профессионального образования.</w:t>
      </w:r>
    </w:p>
    <w:p w:rsidR="00D125C7" w:rsidRPr="00D125C7" w:rsidRDefault="00D125C7" w:rsidP="00D125C7">
      <w:pPr>
        <w:shd w:val="clear" w:color="auto" w:fill="FFFFFF"/>
        <w:spacing w:before="100" w:beforeAutospacing="1" w:after="100" w:afterAutospacing="1" w:line="240" w:lineRule="auto"/>
        <w:ind w:left="360"/>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lastRenderedPageBreak/>
        <w:t>       При поступлении все проходят вступительные испытания.</w:t>
      </w:r>
    </w:p>
    <w:p w:rsidR="00D125C7" w:rsidRPr="00D125C7" w:rsidRDefault="00D125C7" w:rsidP="00D125C7">
      <w:pPr>
        <w:shd w:val="clear" w:color="auto" w:fill="FFFFFF"/>
        <w:spacing w:before="100" w:beforeAutospacing="1" w:after="100" w:afterAutospacing="1" w:line="240" w:lineRule="auto"/>
        <w:ind w:left="360"/>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Следует отметить, что конкурс и проходные баллы в высшие учебные заведения достаточно высоки по всем специальностям.</w:t>
      </w:r>
    </w:p>
    <w:p w:rsidR="00D125C7" w:rsidRPr="00D125C7" w:rsidRDefault="00D125C7" w:rsidP="00D125C7">
      <w:pPr>
        <w:shd w:val="clear" w:color="auto" w:fill="FFFFFF"/>
        <w:spacing w:before="100" w:beforeAutospacing="1" w:after="100" w:afterAutospacing="1" w:line="240" w:lineRule="auto"/>
        <w:ind w:left="360"/>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Высшее образование - </w:t>
      </w:r>
      <w:proofErr w:type="spellStart"/>
      <w:r w:rsidRPr="00D125C7">
        <w:rPr>
          <w:rFonts w:ascii="Times New Roman" w:eastAsia="Times New Roman" w:hAnsi="Times New Roman" w:cs="Times New Roman"/>
          <w:b/>
          <w:bCs/>
          <w:color w:val="000000"/>
          <w:sz w:val="21"/>
          <w:szCs w:val="21"/>
          <w:lang w:eastAsia="ru-RU"/>
        </w:rPr>
        <w:t>бакалавриат</w:t>
      </w:r>
      <w:proofErr w:type="spellEnd"/>
      <w:r w:rsidRPr="00D125C7">
        <w:rPr>
          <w:rFonts w:ascii="Times New Roman" w:eastAsia="Times New Roman" w:hAnsi="Times New Roman" w:cs="Times New Roman"/>
          <w:b/>
          <w:bCs/>
          <w:color w:val="000000"/>
          <w:sz w:val="21"/>
          <w:szCs w:val="21"/>
          <w:lang w:eastAsia="ru-RU"/>
        </w:rPr>
        <w:t>.</w:t>
      </w:r>
    </w:p>
    <w:p w:rsidR="00D125C7" w:rsidRPr="00D125C7" w:rsidRDefault="00D125C7" w:rsidP="00D125C7">
      <w:pPr>
        <w:shd w:val="clear" w:color="auto" w:fill="FFFFFF"/>
        <w:spacing w:before="100" w:beforeAutospacing="1" w:after="100" w:afterAutospacing="1" w:line="240" w:lineRule="auto"/>
        <w:ind w:left="360"/>
        <w:jc w:val="both"/>
        <w:rPr>
          <w:rFonts w:ascii="Verdana" w:eastAsia="Times New Roman" w:hAnsi="Verdana" w:cs="Times New Roman"/>
          <w:color w:val="000000"/>
          <w:sz w:val="16"/>
          <w:szCs w:val="16"/>
          <w:lang w:eastAsia="ru-RU"/>
        </w:rPr>
      </w:pPr>
      <w:proofErr w:type="spellStart"/>
      <w:r w:rsidRPr="00D125C7">
        <w:rPr>
          <w:rFonts w:ascii="Times New Roman" w:eastAsia="Times New Roman" w:hAnsi="Times New Roman" w:cs="Times New Roman"/>
          <w:b/>
          <w:bCs/>
          <w:color w:val="000000"/>
          <w:sz w:val="21"/>
          <w:szCs w:val="21"/>
          <w:lang w:eastAsia="ru-RU"/>
        </w:rPr>
        <w:t>Бакалавриат</w:t>
      </w:r>
      <w:proofErr w:type="spellEnd"/>
      <w:r w:rsidRPr="00D125C7">
        <w:rPr>
          <w:rFonts w:ascii="Times New Roman" w:eastAsia="Times New Roman" w:hAnsi="Times New Roman" w:cs="Times New Roman"/>
          <w:color w:val="000000"/>
          <w:sz w:val="21"/>
          <w:szCs w:val="21"/>
          <w:lang w:eastAsia="ru-RU"/>
        </w:rPr>
        <w:t xml:space="preserve">- базовый уровень высшего образования, где студенты получают фундаментальную подготовку без узкой специальности. Срок обучения 4 года. По окончании выпускник получает диплом о высшем образовании с присвоением ученой степени «бакалавр» по определенному направлению: бакалавр экономики, бакалавр </w:t>
      </w:r>
      <w:proofErr w:type="spellStart"/>
      <w:r w:rsidRPr="00D125C7">
        <w:rPr>
          <w:rFonts w:ascii="Times New Roman" w:eastAsia="Times New Roman" w:hAnsi="Times New Roman" w:cs="Times New Roman"/>
          <w:color w:val="000000"/>
          <w:sz w:val="21"/>
          <w:szCs w:val="21"/>
          <w:lang w:eastAsia="ru-RU"/>
        </w:rPr>
        <w:t>юристпруденции</w:t>
      </w:r>
      <w:proofErr w:type="spellEnd"/>
      <w:r w:rsidRPr="00D125C7">
        <w:rPr>
          <w:rFonts w:ascii="Times New Roman" w:eastAsia="Times New Roman" w:hAnsi="Times New Roman" w:cs="Times New Roman"/>
          <w:color w:val="000000"/>
          <w:sz w:val="21"/>
          <w:szCs w:val="21"/>
          <w:lang w:eastAsia="ru-RU"/>
        </w:rPr>
        <w:t xml:space="preserve"> и т.д. Диплом бакалавра дает право занимать должность, для которой квалификационными требованиями предусмотрено высшее образование.</w:t>
      </w:r>
    </w:p>
    <w:p w:rsidR="00D125C7" w:rsidRPr="00D125C7" w:rsidRDefault="00D125C7" w:rsidP="00D125C7">
      <w:pPr>
        <w:shd w:val="clear" w:color="auto" w:fill="FFFFFF"/>
        <w:spacing w:before="100" w:beforeAutospacing="1" w:after="100" w:afterAutospacing="1" w:line="240" w:lineRule="auto"/>
        <w:ind w:left="360"/>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Дальнейший этап обучения – </w:t>
      </w:r>
      <w:r w:rsidRPr="00D125C7">
        <w:rPr>
          <w:rFonts w:ascii="Times New Roman" w:eastAsia="Times New Roman" w:hAnsi="Times New Roman" w:cs="Times New Roman"/>
          <w:b/>
          <w:bCs/>
          <w:color w:val="000000"/>
          <w:sz w:val="21"/>
          <w:szCs w:val="21"/>
          <w:lang w:eastAsia="ru-RU"/>
        </w:rPr>
        <w:t>магистратура</w:t>
      </w:r>
      <w:r w:rsidRPr="00D125C7">
        <w:rPr>
          <w:rFonts w:ascii="Times New Roman" w:eastAsia="Times New Roman" w:hAnsi="Times New Roman" w:cs="Times New Roman"/>
          <w:color w:val="000000"/>
          <w:sz w:val="21"/>
          <w:szCs w:val="21"/>
          <w:lang w:eastAsia="ru-RU"/>
        </w:rPr>
        <w:t>. Бакалавр, поступая в магистратуру, может сменить специализацию.</w:t>
      </w:r>
    </w:p>
    <w:p w:rsidR="00D125C7" w:rsidRPr="00D125C7" w:rsidRDefault="00D125C7" w:rsidP="00D125C7">
      <w:pPr>
        <w:shd w:val="clear" w:color="auto" w:fill="FFFFFF"/>
        <w:spacing w:before="100" w:beforeAutospacing="1" w:after="100" w:afterAutospacing="1" w:line="240" w:lineRule="auto"/>
        <w:ind w:left="360"/>
        <w:jc w:val="both"/>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       Высшее образование </w:t>
      </w:r>
      <w:r w:rsidRPr="00D125C7">
        <w:rPr>
          <w:rFonts w:ascii="Times New Roman" w:eastAsia="Times New Roman" w:hAnsi="Times New Roman" w:cs="Times New Roman"/>
          <w:b/>
          <w:bCs/>
          <w:color w:val="000000"/>
          <w:sz w:val="21"/>
          <w:szCs w:val="21"/>
          <w:lang w:eastAsia="ru-RU"/>
        </w:rPr>
        <w:t>– магистратура.</w:t>
      </w:r>
      <w:r w:rsidRPr="00D125C7">
        <w:rPr>
          <w:rFonts w:ascii="Times New Roman" w:eastAsia="Times New Roman" w:hAnsi="Times New Roman" w:cs="Times New Roman"/>
          <w:color w:val="000000"/>
          <w:sz w:val="21"/>
          <w:szCs w:val="21"/>
          <w:lang w:eastAsia="ru-RU"/>
        </w:rPr>
        <w:t> Срок обучения 2 года и по окончанию выпускнику выдается диплом о высшем образовании, присваивается степень «магистр». Для бакалавра, обучение по программе магистратуры – это вторая степень высшего образования, тогда как для специалиста считается вторым высшим образованием.</w:t>
      </w:r>
    </w:p>
    <w:p w:rsidR="00D125C7" w:rsidRPr="00D125C7" w:rsidRDefault="00D125C7" w:rsidP="00D125C7">
      <w:pPr>
        <w:shd w:val="clear" w:color="auto" w:fill="FFFFFF"/>
        <w:spacing w:before="100" w:beforeAutospacing="1" w:after="100" w:afterAutospacing="1" w:line="240" w:lineRule="auto"/>
        <w:ind w:left="360"/>
        <w:jc w:val="both"/>
        <w:rPr>
          <w:rFonts w:ascii="Verdana" w:eastAsia="Times New Roman" w:hAnsi="Verdana" w:cs="Times New Roman"/>
          <w:color w:val="000000"/>
          <w:sz w:val="16"/>
          <w:szCs w:val="16"/>
          <w:lang w:eastAsia="ru-RU"/>
        </w:rPr>
      </w:pPr>
      <w:r w:rsidRPr="00D125C7">
        <w:rPr>
          <w:rFonts w:ascii="Verdana" w:eastAsia="Times New Roman" w:hAnsi="Verdana" w:cs="Times New Roman"/>
          <w:color w:val="000000"/>
          <w:sz w:val="16"/>
          <w:szCs w:val="16"/>
          <w:lang w:eastAsia="ru-RU"/>
        </w:rPr>
        <w:t> </w:t>
      </w:r>
    </w:p>
    <w:p w:rsidR="00D125C7" w:rsidRPr="00D125C7" w:rsidRDefault="00D125C7" w:rsidP="00D125C7">
      <w:pPr>
        <w:shd w:val="clear" w:color="auto" w:fill="FFFFFF"/>
        <w:spacing w:before="100" w:beforeAutospacing="1" w:after="100" w:afterAutospacing="1" w:line="240" w:lineRule="auto"/>
        <w:jc w:val="right"/>
        <w:rPr>
          <w:rFonts w:ascii="Verdana" w:eastAsia="Times New Roman" w:hAnsi="Verdana" w:cs="Times New Roman"/>
          <w:color w:val="000000"/>
          <w:sz w:val="16"/>
          <w:szCs w:val="16"/>
          <w:lang w:eastAsia="ru-RU"/>
        </w:rPr>
      </w:pPr>
      <w:r w:rsidRPr="00D125C7">
        <w:rPr>
          <w:rFonts w:ascii="Times New Roman" w:eastAsia="Times New Roman" w:hAnsi="Times New Roman" w:cs="Times New Roman"/>
          <w:color w:val="000000"/>
          <w:sz w:val="21"/>
          <w:szCs w:val="21"/>
          <w:lang w:eastAsia="ru-RU"/>
        </w:rPr>
        <w:t>Социальный педагог</w:t>
      </w:r>
    </w:p>
    <w:p w:rsidR="00D125C7" w:rsidRPr="00D125C7" w:rsidRDefault="00D125C7" w:rsidP="00D125C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D125C7">
        <w:rPr>
          <w:rFonts w:ascii="Verdana" w:eastAsia="Times New Roman" w:hAnsi="Verdana" w:cs="Times New Roman"/>
          <w:color w:val="000000"/>
          <w:sz w:val="16"/>
          <w:szCs w:val="16"/>
          <w:lang w:eastAsia="ru-RU"/>
        </w:rPr>
        <w:t>                                                                                     </w:t>
      </w:r>
    </w:p>
    <w:p w:rsidR="00E21806" w:rsidRDefault="00E21806" w:rsidP="00D125C7">
      <w:pPr>
        <w:pStyle w:val="a3"/>
        <w:shd w:val="clear" w:color="auto" w:fill="FFFFFF"/>
        <w:jc w:val="center"/>
        <w:rPr>
          <w:color w:val="FF0000"/>
          <w:sz w:val="36"/>
          <w:szCs w:val="36"/>
        </w:rPr>
      </w:pPr>
    </w:p>
    <w:p w:rsidR="00E21806" w:rsidRDefault="00E21806" w:rsidP="00D125C7">
      <w:pPr>
        <w:pStyle w:val="a3"/>
        <w:shd w:val="clear" w:color="auto" w:fill="FFFFFF"/>
        <w:jc w:val="center"/>
        <w:rPr>
          <w:color w:val="FF0000"/>
          <w:sz w:val="36"/>
          <w:szCs w:val="36"/>
        </w:rPr>
      </w:pPr>
    </w:p>
    <w:p w:rsidR="00E21806" w:rsidRDefault="00E21806" w:rsidP="00D125C7">
      <w:pPr>
        <w:pStyle w:val="a3"/>
        <w:shd w:val="clear" w:color="auto" w:fill="FFFFFF"/>
        <w:jc w:val="center"/>
        <w:rPr>
          <w:color w:val="FF0000"/>
          <w:sz w:val="36"/>
          <w:szCs w:val="36"/>
        </w:rPr>
      </w:pPr>
    </w:p>
    <w:p w:rsidR="00E21806" w:rsidRDefault="00E21806" w:rsidP="00D125C7">
      <w:pPr>
        <w:pStyle w:val="a3"/>
        <w:shd w:val="clear" w:color="auto" w:fill="FFFFFF"/>
        <w:jc w:val="center"/>
        <w:rPr>
          <w:color w:val="FF0000"/>
          <w:sz w:val="36"/>
          <w:szCs w:val="36"/>
        </w:rPr>
      </w:pPr>
    </w:p>
    <w:p w:rsidR="00E21806" w:rsidRDefault="00E21806" w:rsidP="00D125C7">
      <w:pPr>
        <w:pStyle w:val="a3"/>
        <w:shd w:val="clear" w:color="auto" w:fill="FFFFFF"/>
        <w:jc w:val="center"/>
        <w:rPr>
          <w:color w:val="FF0000"/>
          <w:sz w:val="36"/>
          <w:szCs w:val="36"/>
        </w:rPr>
      </w:pPr>
    </w:p>
    <w:p w:rsidR="00E21806" w:rsidRDefault="00E21806" w:rsidP="00D125C7">
      <w:pPr>
        <w:pStyle w:val="a3"/>
        <w:shd w:val="clear" w:color="auto" w:fill="FFFFFF"/>
        <w:jc w:val="center"/>
        <w:rPr>
          <w:color w:val="FF0000"/>
          <w:sz w:val="36"/>
          <w:szCs w:val="36"/>
        </w:rPr>
      </w:pPr>
    </w:p>
    <w:p w:rsidR="00E21806" w:rsidRDefault="00E21806" w:rsidP="00D125C7">
      <w:pPr>
        <w:pStyle w:val="a3"/>
        <w:shd w:val="clear" w:color="auto" w:fill="FFFFFF"/>
        <w:jc w:val="center"/>
        <w:rPr>
          <w:color w:val="FF0000"/>
          <w:sz w:val="36"/>
          <w:szCs w:val="36"/>
        </w:rPr>
      </w:pPr>
    </w:p>
    <w:p w:rsidR="00E21806" w:rsidRDefault="00E21806" w:rsidP="00D125C7">
      <w:pPr>
        <w:pStyle w:val="a3"/>
        <w:shd w:val="clear" w:color="auto" w:fill="FFFFFF"/>
        <w:jc w:val="center"/>
        <w:rPr>
          <w:color w:val="FF0000"/>
          <w:sz w:val="36"/>
          <w:szCs w:val="36"/>
        </w:rPr>
      </w:pPr>
    </w:p>
    <w:p w:rsidR="00E21806" w:rsidRDefault="00E21806" w:rsidP="00D125C7">
      <w:pPr>
        <w:pStyle w:val="a3"/>
        <w:shd w:val="clear" w:color="auto" w:fill="FFFFFF"/>
        <w:jc w:val="center"/>
        <w:rPr>
          <w:color w:val="FF0000"/>
          <w:sz w:val="36"/>
          <w:szCs w:val="36"/>
        </w:rPr>
      </w:pPr>
    </w:p>
    <w:p w:rsidR="00E21806" w:rsidRDefault="00E21806" w:rsidP="00D125C7">
      <w:pPr>
        <w:pStyle w:val="a3"/>
        <w:shd w:val="clear" w:color="auto" w:fill="FFFFFF"/>
        <w:jc w:val="center"/>
        <w:rPr>
          <w:color w:val="FF0000"/>
          <w:sz w:val="36"/>
          <w:szCs w:val="36"/>
        </w:rPr>
      </w:pPr>
    </w:p>
    <w:p w:rsidR="00E21806" w:rsidRDefault="00E21806" w:rsidP="00D125C7">
      <w:pPr>
        <w:pStyle w:val="a3"/>
        <w:shd w:val="clear" w:color="auto" w:fill="FFFFFF"/>
        <w:jc w:val="center"/>
        <w:rPr>
          <w:color w:val="FF0000"/>
          <w:sz w:val="36"/>
          <w:szCs w:val="36"/>
        </w:rPr>
      </w:pPr>
      <w:bookmarkStart w:id="0" w:name="_GoBack"/>
      <w:bookmarkEnd w:id="0"/>
    </w:p>
    <w:sectPr w:rsidR="00E21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1155"/>
    <w:multiLevelType w:val="multilevel"/>
    <w:tmpl w:val="57828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642D7D"/>
    <w:multiLevelType w:val="multilevel"/>
    <w:tmpl w:val="8B5A6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B620F5"/>
    <w:multiLevelType w:val="multilevel"/>
    <w:tmpl w:val="174AD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CE"/>
    <w:rsid w:val="002E6648"/>
    <w:rsid w:val="008055CE"/>
    <w:rsid w:val="00D125C7"/>
    <w:rsid w:val="00E21806"/>
    <w:rsid w:val="00E32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32D37-3E00-4A63-9CD0-615A6924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2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2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225790">
      <w:bodyDiv w:val="1"/>
      <w:marLeft w:val="0"/>
      <w:marRight w:val="0"/>
      <w:marTop w:val="0"/>
      <w:marBottom w:val="0"/>
      <w:divBdr>
        <w:top w:val="none" w:sz="0" w:space="0" w:color="auto"/>
        <w:left w:val="none" w:sz="0" w:space="0" w:color="auto"/>
        <w:bottom w:val="none" w:sz="0" w:space="0" w:color="auto"/>
        <w:right w:val="none" w:sz="0" w:space="0" w:color="auto"/>
      </w:divBdr>
    </w:div>
    <w:div w:id="9727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1121</Words>
  <Characters>6396</Characters>
  <Application>Microsoft Office Word</Application>
  <DocSecurity>0</DocSecurity>
  <Lines>53</Lines>
  <Paragraphs>15</Paragraphs>
  <ScaleCrop>false</ScaleCrop>
  <Company>SPecialiST RePack</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7</cp:revision>
  <dcterms:created xsi:type="dcterms:W3CDTF">2022-11-23T04:18:00Z</dcterms:created>
  <dcterms:modified xsi:type="dcterms:W3CDTF">2023-02-15T04:19:00Z</dcterms:modified>
</cp:coreProperties>
</file>